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837C" w14:textId="77777777" w:rsidR="002B1030" w:rsidRDefault="003877C3">
      <w:r>
        <w:t>Manual Tally Sheet</w:t>
      </w:r>
      <w:r w:rsidR="00A31008">
        <w:br/>
      </w:r>
      <w:r w:rsidR="00A31008" w:rsidRPr="00415228">
        <w:rPr>
          <w:b/>
        </w:rPr>
        <w:t>Date</w:t>
      </w:r>
      <w:r w:rsidR="00DE63B6" w:rsidRPr="00415228">
        <w:rPr>
          <w:b/>
        </w:rPr>
        <w:t>:</w:t>
      </w:r>
      <w:r w:rsidR="00DE63B6">
        <w:t xml:space="preserve"> </w:t>
      </w:r>
    </w:p>
    <w:p w14:paraId="54E4D6C1" w14:textId="77777777" w:rsidR="00D37D0F" w:rsidRPr="00D37D0F" w:rsidRDefault="00415228">
      <w:pPr>
        <w:rPr>
          <w:i/>
        </w:rPr>
      </w:pPr>
      <w:r>
        <w:rPr>
          <w:i/>
        </w:rPr>
        <w:t>Record cash transactions.</w:t>
      </w:r>
      <w:r w:rsidR="00D37D0F">
        <w:rPr>
          <w:i/>
        </w:rPr>
        <w:t xml:space="preserve"> </w:t>
      </w:r>
      <w:r>
        <w:rPr>
          <w:i/>
        </w:rPr>
        <w:t>Completed sheet to be placed in till off draw in</w:t>
      </w:r>
      <w:r>
        <w:rPr>
          <w:i/>
        </w:rPr>
        <w:br/>
        <w:t>appropriate tray.</w:t>
      </w:r>
    </w:p>
    <w:tbl>
      <w:tblPr>
        <w:tblStyle w:val="TableGrid"/>
        <w:tblW w:w="6947" w:type="dxa"/>
        <w:tblInd w:w="-885" w:type="dxa"/>
        <w:tblLook w:val="04A0" w:firstRow="1" w:lastRow="0" w:firstColumn="1" w:lastColumn="0" w:noHBand="0" w:noVBand="1"/>
      </w:tblPr>
      <w:tblGrid>
        <w:gridCol w:w="2488"/>
        <w:gridCol w:w="848"/>
        <w:gridCol w:w="3611"/>
      </w:tblGrid>
      <w:tr w:rsidR="00415228" w14:paraId="65BF97E0" w14:textId="77777777" w:rsidTr="00415228">
        <w:tc>
          <w:tcPr>
            <w:tcW w:w="2488" w:type="dxa"/>
            <w:vMerge w:val="restart"/>
          </w:tcPr>
          <w:p w14:paraId="6A0F987B" w14:textId="77777777" w:rsidR="00415228" w:rsidRDefault="00415228" w:rsidP="00DA65DE">
            <w:r>
              <w:t xml:space="preserve">Services/Product </w:t>
            </w:r>
          </w:p>
        </w:tc>
        <w:tc>
          <w:tcPr>
            <w:tcW w:w="848" w:type="dxa"/>
          </w:tcPr>
          <w:p w14:paraId="735995E0" w14:textId="77777777" w:rsidR="00415228" w:rsidRDefault="00415228"/>
        </w:tc>
        <w:tc>
          <w:tcPr>
            <w:tcW w:w="3611" w:type="dxa"/>
          </w:tcPr>
          <w:p w14:paraId="4ED7A17E" w14:textId="77777777" w:rsidR="00415228" w:rsidRDefault="00415228" w:rsidP="006961A1">
            <w:pPr>
              <w:jc w:val="center"/>
            </w:pPr>
          </w:p>
          <w:p w14:paraId="415B4700" w14:textId="77777777" w:rsidR="00415228" w:rsidRDefault="00415228" w:rsidP="006961A1">
            <w:pPr>
              <w:jc w:val="center"/>
            </w:pPr>
            <w:r>
              <w:t xml:space="preserve">(Circle)   POS  1 /  2 /  3 /  4 </w:t>
            </w:r>
          </w:p>
        </w:tc>
      </w:tr>
      <w:tr w:rsidR="00415228" w14:paraId="00CAEF65" w14:textId="77777777" w:rsidTr="00415228">
        <w:tc>
          <w:tcPr>
            <w:tcW w:w="2488" w:type="dxa"/>
            <w:vMerge/>
          </w:tcPr>
          <w:p w14:paraId="02325428" w14:textId="77777777" w:rsidR="00415228" w:rsidRDefault="00415228"/>
        </w:tc>
        <w:tc>
          <w:tcPr>
            <w:tcW w:w="848" w:type="dxa"/>
          </w:tcPr>
          <w:p w14:paraId="5FD32599" w14:textId="77777777" w:rsidR="00415228" w:rsidRDefault="00415228">
            <w:r>
              <w:t>Price</w:t>
            </w:r>
          </w:p>
        </w:tc>
        <w:tc>
          <w:tcPr>
            <w:tcW w:w="3611" w:type="dxa"/>
          </w:tcPr>
          <w:p w14:paraId="425638B9" w14:textId="77777777" w:rsidR="00415228" w:rsidRDefault="00415228">
            <w:r>
              <w:t xml:space="preserve">Cash </w:t>
            </w:r>
          </w:p>
        </w:tc>
      </w:tr>
      <w:tr w:rsidR="00415228" w14:paraId="7439E113" w14:textId="77777777" w:rsidTr="00585EB3">
        <w:tc>
          <w:tcPr>
            <w:tcW w:w="2488" w:type="dxa"/>
            <w:shd w:val="clear" w:color="auto" w:fill="EAF1DD" w:themeFill="accent3" w:themeFillTint="33"/>
          </w:tcPr>
          <w:p w14:paraId="044EB589" w14:textId="77777777" w:rsidR="00415228" w:rsidRDefault="00415228" w:rsidP="00F32071">
            <w:r>
              <w:t xml:space="preserve">Adult Swim </w:t>
            </w:r>
          </w:p>
        </w:tc>
        <w:tc>
          <w:tcPr>
            <w:tcW w:w="848" w:type="dxa"/>
            <w:shd w:val="clear" w:color="auto" w:fill="EAF1DD" w:themeFill="accent3" w:themeFillTint="33"/>
          </w:tcPr>
          <w:p w14:paraId="5A96F2F4" w14:textId="4D4BB717" w:rsidR="00415228" w:rsidRDefault="00415228" w:rsidP="00F32071">
            <w:r>
              <w:t>$7.</w:t>
            </w:r>
            <w:r w:rsidR="00B01B98">
              <w:t>4</w:t>
            </w:r>
            <w:r w:rsidR="0034212A">
              <w:t>5</w:t>
            </w:r>
          </w:p>
        </w:tc>
        <w:tc>
          <w:tcPr>
            <w:tcW w:w="3611" w:type="dxa"/>
            <w:shd w:val="clear" w:color="auto" w:fill="EAF1DD" w:themeFill="accent3" w:themeFillTint="33"/>
          </w:tcPr>
          <w:p w14:paraId="6BF36A17" w14:textId="77777777" w:rsidR="00415228" w:rsidRDefault="00415228"/>
        </w:tc>
      </w:tr>
      <w:tr w:rsidR="00415228" w14:paraId="4CA55E78" w14:textId="77777777" w:rsidTr="00585EB3">
        <w:tc>
          <w:tcPr>
            <w:tcW w:w="2488" w:type="dxa"/>
            <w:shd w:val="clear" w:color="auto" w:fill="EAF1DD" w:themeFill="accent3" w:themeFillTint="33"/>
          </w:tcPr>
          <w:p w14:paraId="6B7C8552" w14:textId="77777777" w:rsidR="00415228" w:rsidRDefault="00415228">
            <w:r>
              <w:t>Child Swim  4 – 17 Years</w:t>
            </w:r>
          </w:p>
        </w:tc>
        <w:tc>
          <w:tcPr>
            <w:tcW w:w="848" w:type="dxa"/>
            <w:shd w:val="clear" w:color="auto" w:fill="EAF1DD" w:themeFill="accent3" w:themeFillTint="33"/>
          </w:tcPr>
          <w:p w14:paraId="23137887" w14:textId="7B7308DE" w:rsidR="00415228" w:rsidRDefault="00415228">
            <w:r>
              <w:t>$5.</w:t>
            </w:r>
            <w:r w:rsidR="0034212A">
              <w:t>50</w:t>
            </w:r>
          </w:p>
        </w:tc>
        <w:tc>
          <w:tcPr>
            <w:tcW w:w="3611" w:type="dxa"/>
            <w:shd w:val="clear" w:color="auto" w:fill="EAF1DD" w:themeFill="accent3" w:themeFillTint="33"/>
          </w:tcPr>
          <w:p w14:paraId="3D038F83" w14:textId="77777777" w:rsidR="00415228" w:rsidRDefault="00415228"/>
        </w:tc>
      </w:tr>
      <w:tr w:rsidR="00415228" w14:paraId="13BE86FC" w14:textId="77777777" w:rsidTr="00585EB3">
        <w:tc>
          <w:tcPr>
            <w:tcW w:w="2488" w:type="dxa"/>
            <w:shd w:val="clear" w:color="auto" w:fill="EAF1DD" w:themeFill="accent3" w:themeFillTint="33"/>
          </w:tcPr>
          <w:p w14:paraId="7F25FF2D" w14:textId="77777777" w:rsidR="00415228" w:rsidRDefault="00415228" w:rsidP="00A31008">
            <w:r>
              <w:t xml:space="preserve">Conc Swim </w:t>
            </w:r>
          </w:p>
        </w:tc>
        <w:tc>
          <w:tcPr>
            <w:tcW w:w="848" w:type="dxa"/>
            <w:shd w:val="clear" w:color="auto" w:fill="EAF1DD" w:themeFill="accent3" w:themeFillTint="33"/>
          </w:tcPr>
          <w:p w14:paraId="6FBB5C87" w14:textId="22C2A1C8" w:rsidR="00415228" w:rsidRDefault="00415228">
            <w:r>
              <w:t>$5.</w:t>
            </w:r>
            <w:r w:rsidR="0034212A">
              <w:t>50</w:t>
            </w:r>
          </w:p>
        </w:tc>
        <w:tc>
          <w:tcPr>
            <w:tcW w:w="3611" w:type="dxa"/>
            <w:shd w:val="clear" w:color="auto" w:fill="EAF1DD" w:themeFill="accent3" w:themeFillTint="33"/>
          </w:tcPr>
          <w:p w14:paraId="01D99890" w14:textId="77777777" w:rsidR="00415228" w:rsidRDefault="00415228"/>
        </w:tc>
      </w:tr>
      <w:tr w:rsidR="00415228" w14:paraId="6D46A877" w14:textId="77777777" w:rsidTr="00585EB3">
        <w:tc>
          <w:tcPr>
            <w:tcW w:w="2488" w:type="dxa"/>
            <w:shd w:val="clear" w:color="auto" w:fill="EAF1DD" w:themeFill="accent3" w:themeFillTint="33"/>
          </w:tcPr>
          <w:p w14:paraId="0F4D2DA5" w14:textId="77777777" w:rsidR="00415228" w:rsidRDefault="00415228" w:rsidP="00F32071">
            <w:r>
              <w:t>Spectator</w:t>
            </w:r>
          </w:p>
        </w:tc>
        <w:tc>
          <w:tcPr>
            <w:tcW w:w="848" w:type="dxa"/>
            <w:shd w:val="clear" w:color="auto" w:fill="EAF1DD" w:themeFill="accent3" w:themeFillTint="33"/>
          </w:tcPr>
          <w:p w14:paraId="1EDCD0FC" w14:textId="34FC5E7D" w:rsidR="00415228" w:rsidRDefault="00415228" w:rsidP="00F32071">
            <w:r>
              <w:t>$2.5</w:t>
            </w:r>
            <w:r w:rsidR="0034212A">
              <w:t>5</w:t>
            </w:r>
          </w:p>
        </w:tc>
        <w:tc>
          <w:tcPr>
            <w:tcW w:w="3611" w:type="dxa"/>
            <w:shd w:val="clear" w:color="auto" w:fill="EAF1DD" w:themeFill="accent3" w:themeFillTint="33"/>
          </w:tcPr>
          <w:p w14:paraId="184A1650" w14:textId="77777777" w:rsidR="00415228" w:rsidRDefault="00415228"/>
        </w:tc>
      </w:tr>
      <w:tr w:rsidR="00415228" w14:paraId="22E4985E" w14:textId="77777777" w:rsidTr="00585EB3">
        <w:tc>
          <w:tcPr>
            <w:tcW w:w="2488" w:type="dxa"/>
            <w:shd w:val="clear" w:color="auto" w:fill="EAF1DD" w:themeFill="accent3" w:themeFillTint="33"/>
          </w:tcPr>
          <w:p w14:paraId="4AB9E048" w14:textId="77777777" w:rsidR="00415228" w:rsidRDefault="00415228" w:rsidP="00F32071">
            <w:r>
              <w:t>Locker pass</w:t>
            </w:r>
          </w:p>
        </w:tc>
        <w:tc>
          <w:tcPr>
            <w:tcW w:w="848" w:type="dxa"/>
            <w:shd w:val="clear" w:color="auto" w:fill="EAF1DD" w:themeFill="accent3" w:themeFillTint="33"/>
          </w:tcPr>
          <w:p w14:paraId="57DDF828" w14:textId="5827A59A" w:rsidR="00415228" w:rsidRDefault="00415228" w:rsidP="00F32071">
            <w:r>
              <w:t>$2.</w:t>
            </w:r>
            <w:r w:rsidR="00B01B98">
              <w:t>1</w:t>
            </w:r>
            <w:r>
              <w:t>0</w:t>
            </w:r>
          </w:p>
        </w:tc>
        <w:tc>
          <w:tcPr>
            <w:tcW w:w="3611" w:type="dxa"/>
            <w:shd w:val="clear" w:color="auto" w:fill="EAF1DD" w:themeFill="accent3" w:themeFillTint="33"/>
          </w:tcPr>
          <w:p w14:paraId="7985F3BD" w14:textId="77777777" w:rsidR="00415228" w:rsidRDefault="00415228"/>
        </w:tc>
      </w:tr>
      <w:tr w:rsidR="00415228" w14:paraId="77B953F2" w14:textId="77777777" w:rsidTr="00585EB3">
        <w:tc>
          <w:tcPr>
            <w:tcW w:w="2488" w:type="dxa"/>
            <w:shd w:val="clear" w:color="auto" w:fill="EAF1DD" w:themeFill="accent3" w:themeFillTint="33"/>
          </w:tcPr>
          <w:p w14:paraId="36B6079F" w14:textId="77777777" w:rsidR="00415228" w:rsidRDefault="00415228" w:rsidP="00F32071">
            <w:r>
              <w:t>Slide Upgrade</w:t>
            </w:r>
          </w:p>
        </w:tc>
        <w:tc>
          <w:tcPr>
            <w:tcW w:w="848" w:type="dxa"/>
            <w:shd w:val="clear" w:color="auto" w:fill="EAF1DD" w:themeFill="accent3" w:themeFillTint="33"/>
          </w:tcPr>
          <w:p w14:paraId="004F1E74" w14:textId="27CB557E" w:rsidR="00415228" w:rsidRDefault="00415228" w:rsidP="00F32071">
            <w:r>
              <w:t>$7.</w:t>
            </w:r>
            <w:r w:rsidR="0034212A">
              <w:t>75</w:t>
            </w:r>
          </w:p>
        </w:tc>
        <w:tc>
          <w:tcPr>
            <w:tcW w:w="3611" w:type="dxa"/>
            <w:shd w:val="clear" w:color="auto" w:fill="EAF1DD" w:themeFill="accent3" w:themeFillTint="33"/>
          </w:tcPr>
          <w:p w14:paraId="76500AC0" w14:textId="77777777" w:rsidR="00415228" w:rsidRDefault="00415228"/>
        </w:tc>
      </w:tr>
      <w:tr w:rsidR="00415228" w14:paraId="4DC74A33" w14:textId="77777777" w:rsidTr="00585EB3">
        <w:tc>
          <w:tcPr>
            <w:tcW w:w="2488" w:type="dxa"/>
            <w:shd w:val="clear" w:color="auto" w:fill="EAF1DD" w:themeFill="accent3" w:themeFillTint="33"/>
          </w:tcPr>
          <w:p w14:paraId="1BD65E3B" w14:textId="77777777" w:rsidR="00415228" w:rsidRDefault="00415228" w:rsidP="00F32071">
            <w:r>
              <w:t>Conc Wellness</w:t>
            </w:r>
          </w:p>
        </w:tc>
        <w:tc>
          <w:tcPr>
            <w:tcW w:w="848" w:type="dxa"/>
            <w:shd w:val="clear" w:color="auto" w:fill="EAF1DD" w:themeFill="accent3" w:themeFillTint="33"/>
          </w:tcPr>
          <w:p w14:paraId="09E9C5E5" w14:textId="524A6C4A" w:rsidR="00415228" w:rsidRDefault="00415228" w:rsidP="00F32071">
            <w:r>
              <w:t>$1</w:t>
            </w:r>
            <w:r w:rsidR="00B01B98">
              <w:t>2</w:t>
            </w:r>
            <w:r>
              <w:t>.</w:t>
            </w:r>
            <w:r w:rsidR="0034212A">
              <w:t>6</w:t>
            </w:r>
            <w:r>
              <w:t>0</w:t>
            </w:r>
          </w:p>
        </w:tc>
        <w:tc>
          <w:tcPr>
            <w:tcW w:w="3611" w:type="dxa"/>
            <w:shd w:val="clear" w:color="auto" w:fill="EAF1DD" w:themeFill="accent3" w:themeFillTint="33"/>
          </w:tcPr>
          <w:p w14:paraId="6859881A" w14:textId="77777777" w:rsidR="00415228" w:rsidRDefault="00415228"/>
        </w:tc>
      </w:tr>
      <w:tr w:rsidR="00415228" w14:paraId="3724AA1E" w14:textId="77777777" w:rsidTr="00585EB3">
        <w:tc>
          <w:tcPr>
            <w:tcW w:w="2488" w:type="dxa"/>
            <w:shd w:val="clear" w:color="auto" w:fill="EAF1DD" w:themeFill="accent3" w:themeFillTint="33"/>
          </w:tcPr>
          <w:p w14:paraId="717670EC" w14:textId="77777777" w:rsidR="00415228" w:rsidRDefault="00415228" w:rsidP="00F32071">
            <w:r>
              <w:t>Adult Wellness</w:t>
            </w:r>
          </w:p>
        </w:tc>
        <w:tc>
          <w:tcPr>
            <w:tcW w:w="848" w:type="dxa"/>
            <w:shd w:val="clear" w:color="auto" w:fill="EAF1DD" w:themeFill="accent3" w:themeFillTint="33"/>
          </w:tcPr>
          <w:p w14:paraId="67D70B3D" w14:textId="467F145D" w:rsidR="00415228" w:rsidRDefault="00415228" w:rsidP="00F32071">
            <w:r>
              <w:t>$14.</w:t>
            </w:r>
            <w:r w:rsidR="0034212A">
              <w:t>6</w:t>
            </w:r>
            <w:r>
              <w:t>0</w:t>
            </w:r>
          </w:p>
        </w:tc>
        <w:tc>
          <w:tcPr>
            <w:tcW w:w="3611" w:type="dxa"/>
            <w:shd w:val="clear" w:color="auto" w:fill="EAF1DD" w:themeFill="accent3" w:themeFillTint="33"/>
          </w:tcPr>
          <w:p w14:paraId="3FD70697" w14:textId="77777777" w:rsidR="00415228" w:rsidRDefault="00415228"/>
        </w:tc>
      </w:tr>
      <w:tr w:rsidR="00585EB3" w14:paraId="0251A208" w14:textId="77777777" w:rsidTr="00585EB3">
        <w:tc>
          <w:tcPr>
            <w:tcW w:w="2488" w:type="dxa"/>
            <w:shd w:val="clear" w:color="auto" w:fill="EAF1DD" w:themeFill="accent3" w:themeFillTint="33"/>
          </w:tcPr>
          <w:p w14:paraId="149F23E2" w14:textId="77777777" w:rsidR="00585EB3" w:rsidRDefault="00585EB3" w:rsidP="00F32071">
            <w:r>
              <w:t>Family Swim</w:t>
            </w:r>
          </w:p>
        </w:tc>
        <w:tc>
          <w:tcPr>
            <w:tcW w:w="848" w:type="dxa"/>
            <w:shd w:val="clear" w:color="auto" w:fill="EAF1DD" w:themeFill="accent3" w:themeFillTint="33"/>
          </w:tcPr>
          <w:p w14:paraId="3830468E" w14:textId="17E460E5" w:rsidR="00585EB3" w:rsidRDefault="00585EB3" w:rsidP="00F32071">
            <w:r>
              <w:t>$2</w:t>
            </w:r>
            <w:r w:rsidR="0034212A">
              <w:t>1</w:t>
            </w:r>
          </w:p>
        </w:tc>
        <w:tc>
          <w:tcPr>
            <w:tcW w:w="3611" w:type="dxa"/>
            <w:shd w:val="clear" w:color="auto" w:fill="EAF1DD" w:themeFill="accent3" w:themeFillTint="33"/>
          </w:tcPr>
          <w:p w14:paraId="2F0F8AEE" w14:textId="77777777" w:rsidR="00585EB3" w:rsidRDefault="00585EB3"/>
        </w:tc>
      </w:tr>
      <w:tr w:rsidR="00585EB3" w14:paraId="10A892FA" w14:textId="77777777" w:rsidTr="00585EB3">
        <w:tc>
          <w:tcPr>
            <w:tcW w:w="2488" w:type="dxa"/>
            <w:shd w:val="clear" w:color="auto" w:fill="EAF1DD" w:themeFill="accent3" w:themeFillTint="33"/>
          </w:tcPr>
          <w:p w14:paraId="10C1D105" w14:textId="77777777" w:rsidR="00585EB3" w:rsidRDefault="00585EB3" w:rsidP="00F32071">
            <w:r>
              <w:t>Aqua Nappy</w:t>
            </w:r>
          </w:p>
        </w:tc>
        <w:tc>
          <w:tcPr>
            <w:tcW w:w="848" w:type="dxa"/>
            <w:shd w:val="clear" w:color="auto" w:fill="EAF1DD" w:themeFill="accent3" w:themeFillTint="33"/>
          </w:tcPr>
          <w:p w14:paraId="767C6490" w14:textId="3D4EDAB8" w:rsidR="00585EB3" w:rsidRDefault="00585EB3" w:rsidP="00F32071">
            <w:r>
              <w:t>$3</w:t>
            </w:r>
          </w:p>
        </w:tc>
        <w:tc>
          <w:tcPr>
            <w:tcW w:w="3611" w:type="dxa"/>
            <w:shd w:val="clear" w:color="auto" w:fill="EAF1DD" w:themeFill="accent3" w:themeFillTint="33"/>
          </w:tcPr>
          <w:p w14:paraId="1D2ADE8D" w14:textId="77777777" w:rsidR="00585EB3" w:rsidRDefault="00585EB3"/>
        </w:tc>
      </w:tr>
      <w:tr w:rsidR="00585EB3" w14:paraId="5EAF1363" w14:textId="77777777" w:rsidTr="00585EB3">
        <w:tc>
          <w:tcPr>
            <w:tcW w:w="2488" w:type="dxa"/>
            <w:shd w:val="clear" w:color="auto" w:fill="FBD4B4" w:themeFill="accent6" w:themeFillTint="66"/>
          </w:tcPr>
          <w:p w14:paraId="2E1B4CCD" w14:textId="77777777" w:rsidR="00585EB3" w:rsidRDefault="00585EB3" w:rsidP="00F32071">
            <w:r>
              <w:t>Casual Stadium</w:t>
            </w:r>
          </w:p>
        </w:tc>
        <w:tc>
          <w:tcPr>
            <w:tcW w:w="848" w:type="dxa"/>
            <w:shd w:val="clear" w:color="auto" w:fill="FBD4B4" w:themeFill="accent6" w:themeFillTint="66"/>
          </w:tcPr>
          <w:p w14:paraId="685E0EFD" w14:textId="4A0C1D50" w:rsidR="00585EB3" w:rsidRDefault="00585EB3" w:rsidP="00F32071">
            <w:r>
              <w:t>$7.</w:t>
            </w:r>
            <w:r w:rsidR="0034212A">
              <w:t>50</w:t>
            </w:r>
          </w:p>
        </w:tc>
        <w:tc>
          <w:tcPr>
            <w:tcW w:w="3611" w:type="dxa"/>
            <w:shd w:val="clear" w:color="auto" w:fill="FBD4B4" w:themeFill="accent6" w:themeFillTint="66"/>
          </w:tcPr>
          <w:p w14:paraId="7B71FACA" w14:textId="77777777" w:rsidR="00585EB3" w:rsidRDefault="00585EB3"/>
        </w:tc>
      </w:tr>
      <w:tr w:rsidR="00585EB3" w14:paraId="3DA6DD71" w14:textId="77777777" w:rsidTr="00585EB3">
        <w:tc>
          <w:tcPr>
            <w:tcW w:w="2488" w:type="dxa"/>
            <w:shd w:val="clear" w:color="auto" w:fill="E5DFEC" w:themeFill="accent4" w:themeFillTint="33"/>
          </w:tcPr>
          <w:p w14:paraId="7D87AE7A" w14:textId="77777777" w:rsidR="00585EB3" w:rsidRDefault="00585EB3" w:rsidP="00F32071">
            <w:r>
              <w:t>Casual Centre Pass</w:t>
            </w:r>
          </w:p>
        </w:tc>
        <w:tc>
          <w:tcPr>
            <w:tcW w:w="848" w:type="dxa"/>
            <w:shd w:val="clear" w:color="auto" w:fill="E5DFEC" w:themeFill="accent4" w:themeFillTint="33"/>
          </w:tcPr>
          <w:p w14:paraId="593D85A4" w14:textId="1B11EC72" w:rsidR="00585EB3" w:rsidRDefault="00585EB3" w:rsidP="00F32071">
            <w:r>
              <w:t>$22.</w:t>
            </w:r>
            <w:r w:rsidR="00B01B98">
              <w:t>5</w:t>
            </w:r>
            <w:r>
              <w:t>0</w:t>
            </w:r>
          </w:p>
        </w:tc>
        <w:tc>
          <w:tcPr>
            <w:tcW w:w="3611" w:type="dxa"/>
            <w:shd w:val="clear" w:color="auto" w:fill="E5DFEC" w:themeFill="accent4" w:themeFillTint="33"/>
          </w:tcPr>
          <w:p w14:paraId="283CC038" w14:textId="77777777" w:rsidR="00585EB3" w:rsidRDefault="00585EB3" w:rsidP="00F32071"/>
        </w:tc>
      </w:tr>
      <w:tr w:rsidR="00585EB3" w14:paraId="1ABF17D2" w14:textId="77777777" w:rsidTr="00585EB3">
        <w:tc>
          <w:tcPr>
            <w:tcW w:w="2488" w:type="dxa"/>
            <w:shd w:val="clear" w:color="auto" w:fill="F2DBDB" w:themeFill="accent2" w:themeFillTint="33"/>
          </w:tcPr>
          <w:p w14:paraId="4589FB43" w14:textId="77777777" w:rsidR="00585EB3" w:rsidRDefault="00585EB3" w:rsidP="00F32071">
            <w:r>
              <w:t>Wellness upgrade conc</w:t>
            </w:r>
          </w:p>
        </w:tc>
        <w:tc>
          <w:tcPr>
            <w:tcW w:w="848" w:type="dxa"/>
            <w:shd w:val="clear" w:color="auto" w:fill="F2DBDB" w:themeFill="accent2" w:themeFillTint="33"/>
          </w:tcPr>
          <w:p w14:paraId="5979108E" w14:textId="03B2CBD3" w:rsidR="00585EB3" w:rsidRDefault="00585EB3" w:rsidP="00F32071">
            <w:r>
              <w:t>$</w:t>
            </w:r>
            <w:r w:rsidR="00B01B98">
              <w:t>7</w:t>
            </w:r>
            <w:r>
              <w:t>.</w:t>
            </w:r>
            <w:r w:rsidR="0034212A">
              <w:t>10</w:t>
            </w:r>
          </w:p>
        </w:tc>
        <w:tc>
          <w:tcPr>
            <w:tcW w:w="3611" w:type="dxa"/>
            <w:shd w:val="clear" w:color="auto" w:fill="F2DBDB" w:themeFill="accent2" w:themeFillTint="33"/>
          </w:tcPr>
          <w:p w14:paraId="147D01EA" w14:textId="77777777" w:rsidR="00585EB3" w:rsidRDefault="00585EB3"/>
        </w:tc>
      </w:tr>
      <w:tr w:rsidR="00585EB3" w14:paraId="134B0256" w14:textId="77777777" w:rsidTr="00585EB3">
        <w:tc>
          <w:tcPr>
            <w:tcW w:w="2488" w:type="dxa"/>
            <w:shd w:val="clear" w:color="auto" w:fill="F2DBDB" w:themeFill="accent2" w:themeFillTint="33"/>
          </w:tcPr>
          <w:p w14:paraId="30019467" w14:textId="77777777" w:rsidR="00585EB3" w:rsidRDefault="00585EB3" w:rsidP="00F32071">
            <w:r>
              <w:t>Wellness upgrade adult</w:t>
            </w:r>
          </w:p>
        </w:tc>
        <w:tc>
          <w:tcPr>
            <w:tcW w:w="848" w:type="dxa"/>
            <w:shd w:val="clear" w:color="auto" w:fill="F2DBDB" w:themeFill="accent2" w:themeFillTint="33"/>
          </w:tcPr>
          <w:p w14:paraId="47A70756" w14:textId="2EFE7AD5" w:rsidR="00585EB3" w:rsidRDefault="00585EB3" w:rsidP="00F32071">
            <w:r>
              <w:t>$</w:t>
            </w:r>
            <w:r w:rsidR="00B01B98">
              <w:t>7</w:t>
            </w:r>
            <w:r>
              <w:t>.</w:t>
            </w:r>
            <w:r w:rsidR="0034212A">
              <w:t>15</w:t>
            </w:r>
          </w:p>
        </w:tc>
        <w:tc>
          <w:tcPr>
            <w:tcW w:w="3611" w:type="dxa"/>
            <w:shd w:val="clear" w:color="auto" w:fill="F2DBDB" w:themeFill="accent2" w:themeFillTint="33"/>
          </w:tcPr>
          <w:p w14:paraId="6DD158DD" w14:textId="77777777" w:rsidR="00585EB3" w:rsidRDefault="00585EB3"/>
        </w:tc>
      </w:tr>
      <w:tr w:rsidR="00585EB3" w14:paraId="6C6447E4" w14:textId="77777777" w:rsidTr="00585EB3">
        <w:trPr>
          <w:trHeight w:val="64"/>
        </w:trPr>
        <w:tc>
          <w:tcPr>
            <w:tcW w:w="2488" w:type="dxa"/>
            <w:shd w:val="clear" w:color="auto" w:fill="DBE5F1" w:themeFill="accent1" w:themeFillTint="33"/>
          </w:tcPr>
          <w:p w14:paraId="3FA54E05" w14:textId="77777777" w:rsidR="00585EB3" w:rsidRDefault="00585EB3" w:rsidP="00F32071">
            <w:r>
              <w:t>Bandicoots</w:t>
            </w:r>
          </w:p>
        </w:tc>
        <w:tc>
          <w:tcPr>
            <w:tcW w:w="848" w:type="dxa"/>
            <w:shd w:val="clear" w:color="auto" w:fill="DBE5F1" w:themeFill="accent1" w:themeFillTint="33"/>
          </w:tcPr>
          <w:p w14:paraId="43AEF92C" w14:textId="3132166C" w:rsidR="00585EB3" w:rsidRDefault="00585EB3" w:rsidP="00F32071">
            <w:r>
              <w:t>$8.</w:t>
            </w:r>
            <w:r w:rsidR="0034212A">
              <w:t>20</w:t>
            </w:r>
          </w:p>
        </w:tc>
        <w:tc>
          <w:tcPr>
            <w:tcW w:w="3611" w:type="dxa"/>
            <w:shd w:val="clear" w:color="auto" w:fill="DBE5F1" w:themeFill="accent1" w:themeFillTint="33"/>
          </w:tcPr>
          <w:p w14:paraId="2A99E148" w14:textId="77777777" w:rsidR="00585EB3" w:rsidRDefault="00585EB3" w:rsidP="00F32071"/>
        </w:tc>
      </w:tr>
      <w:tr w:rsidR="00585EB3" w14:paraId="4A7AAD29" w14:textId="77777777" w:rsidTr="00585EB3">
        <w:tc>
          <w:tcPr>
            <w:tcW w:w="2488" w:type="dxa"/>
            <w:shd w:val="clear" w:color="auto" w:fill="FFFFFF" w:themeFill="background1"/>
          </w:tcPr>
          <w:p w14:paraId="5E26F3A2" w14:textId="77777777" w:rsidR="00585EB3" w:rsidRDefault="00585EB3" w:rsidP="00F32071">
            <w:r>
              <w:t>Other:</w:t>
            </w:r>
          </w:p>
        </w:tc>
        <w:tc>
          <w:tcPr>
            <w:tcW w:w="848" w:type="dxa"/>
            <w:shd w:val="clear" w:color="auto" w:fill="FFFFFF" w:themeFill="background1"/>
          </w:tcPr>
          <w:p w14:paraId="175D66CB" w14:textId="77777777" w:rsidR="00585EB3" w:rsidRDefault="00585EB3" w:rsidP="00F32071"/>
        </w:tc>
        <w:tc>
          <w:tcPr>
            <w:tcW w:w="3611" w:type="dxa"/>
            <w:shd w:val="clear" w:color="auto" w:fill="FFFFFF" w:themeFill="background1"/>
          </w:tcPr>
          <w:p w14:paraId="753D4486" w14:textId="77777777" w:rsidR="00585EB3" w:rsidRDefault="00585EB3"/>
        </w:tc>
      </w:tr>
      <w:tr w:rsidR="00585EB3" w14:paraId="017A46E2" w14:textId="77777777" w:rsidTr="00585EB3">
        <w:tc>
          <w:tcPr>
            <w:tcW w:w="2488" w:type="dxa"/>
            <w:shd w:val="clear" w:color="auto" w:fill="FFFFFF" w:themeFill="background1"/>
          </w:tcPr>
          <w:p w14:paraId="5F51C7B3" w14:textId="77777777" w:rsidR="00585EB3" w:rsidRDefault="00585EB3" w:rsidP="00F32071"/>
        </w:tc>
        <w:tc>
          <w:tcPr>
            <w:tcW w:w="848" w:type="dxa"/>
            <w:shd w:val="clear" w:color="auto" w:fill="FFFFFF" w:themeFill="background1"/>
          </w:tcPr>
          <w:p w14:paraId="5F66F4A5" w14:textId="77777777" w:rsidR="00585EB3" w:rsidRDefault="00585EB3" w:rsidP="00F32071"/>
        </w:tc>
        <w:tc>
          <w:tcPr>
            <w:tcW w:w="3611" w:type="dxa"/>
            <w:shd w:val="clear" w:color="auto" w:fill="FFFFFF" w:themeFill="background1"/>
          </w:tcPr>
          <w:p w14:paraId="0BC436E3" w14:textId="77777777" w:rsidR="00585EB3" w:rsidRDefault="00585EB3"/>
        </w:tc>
      </w:tr>
      <w:tr w:rsidR="00585EB3" w14:paraId="29D72280" w14:textId="77777777" w:rsidTr="00585EB3">
        <w:tc>
          <w:tcPr>
            <w:tcW w:w="2488" w:type="dxa"/>
            <w:shd w:val="clear" w:color="auto" w:fill="FFFFFF" w:themeFill="background1"/>
          </w:tcPr>
          <w:p w14:paraId="4AFE0A37" w14:textId="77777777" w:rsidR="00585EB3" w:rsidRDefault="00585EB3"/>
        </w:tc>
        <w:tc>
          <w:tcPr>
            <w:tcW w:w="848" w:type="dxa"/>
            <w:shd w:val="clear" w:color="auto" w:fill="FFFFFF" w:themeFill="background1"/>
          </w:tcPr>
          <w:p w14:paraId="0EDAD014" w14:textId="77777777" w:rsidR="00585EB3" w:rsidRDefault="00585EB3"/>
        </w:tc>
        <w:tc>
          <w:tcPr>
            <w:tcW w:w="3611" w:type="dxa"/>
            <w:shd w:val="clear" w:color="auto" w:fill="FFFFFF" w:themeFill="background1"/>
          </w:tcPr>
          <w:p w14:paraId="7B6D4403" w14:textId="77777777" w:rsidR="00585EB3" w:rsidRDefault="00585EB3"/>
        </w:tc>
      </w:tr>
      <w:tr w:rsidR="00585EB3" w14:paraId="4BC10884" w14:textId="77777777" w:rsidTr="00585EB3">
        <w:tc>
          <w:tcPr>
            <w:tcW w:w="2488" w:type="dxa"/>
            <w:shd w:val="clear" w:color="auto" w:fill="FFFFFF" w:themeFill="background1"/>
          </w:tcPr>
          <w:p w14:paraId="3D534245" w14:textId="77777777" w:rsidR="00585EB3" w:rsidRDefault="00585EB3"/>
        </w:tc>
        <w:tc>
          <w:tcPr>
            <w:tcW w:w="848" w:type="dxa"/>
            <w:shd w:val="clear" w:color="auto" w:fill="FFFFFF" w:themeFill="background1"/>
          </w:tcPr>
          <w:p w14:paraId="3E222CA1" w14:textId="77777777" w:rsidR="00585EB3" w:rsidRDefault="00585EB3"/>
        </w:tc>
        <w:tc>
          <w:tcPr>
            <w:tcW w:w="3611" w:type="dxa"/>
            <w:shd w:val="clear" w:color="auto" w:fill="FFFFFF" w:themeFill="background1"/>
          </w:tcPr>
          <w:p w14:paraId="4016F4FB" w14:textId="77777777" w:rsidR="00585EB3" w:rsidRDefault="00585EB3"/>
        </w:tc>
      </w:tr>
      <w:tr w:rsidR="00585EB3" w14:paraId="396AFC74" w14:textId="77777777" w:rsidTr="00585EB3">
        <w:tc>
          <w:tcPr>
            <w:tcW w:w="2488" w:type="dxa"/>
            <w:shd w:val="clear" w:color="auto" w:fill="FFFFFF" w:themeFill="background1"/>
          </w:tcPr>
          <w:p w14:paraId="477086CB" w14:textId="77777777" w:rsidR="00585EB3" w:rsidRDefault="00585EB3"/>
        </w:tc>
        <w:tc>
          <w:tcPr>
            <w:tcW w:w="848" w:type="dxa"/>
            <w:shd w:val="clear" w:color="auto" w:fill="FFFFFF" w:themeFill="background1"/>
          </w:tcPr>
          <w:p w14:paraId="42F00797" w14:textId="77777777" w:rsidR="00585EB3" w:rsidRDefault="00585EB3"/>
        </w:tc>
        <w:tc>
          <w:tcPr>
            <w:tcW w:w="3611" w:type="dxa"/>
            <w:shd w:val="clear" w:color="auto" w:fill="FFFFFF" w:themeFill="background1"/>
          </w:tcPr>
          <w:p w14:paraId="0D6010A3" w14:textId="77777777" w:rsidR="00585EB3" w:rsidRDefault="00585EB3"/>
        </w:tc>
      </w:tr>
      <w:tr w:rsidR="00585EB3" w14:paraId="1EBE1B23" w14:textId="77777777" w:rsidTr="00585EB3">
        <w:tc>
          <w:tcPr>
            <w:tcW w:w="2488" w:type="dxa"/>
            <w:shd w:val="clear" w:color="auto" w:fill="FFFFFF" w:themeFill="background1"/>
          </w:tcPr>
          <w:p w14:paraId="5863D3AB" w14:textId="77777777" w:rsidR="00585EB3" w:rsidRDefault="00585EB3"/>
        </w:tc>
        <w:tc>
          <w:tcPr>
            <w:tcW w:w="848" w:type="dxa"/>
            <w:shd w:val="clear" w:color="auto" w:fill="FFFFFF" w:themeFill="background1"/>
          </w:tcPr>
          <w:p w14:paraId="08BC25AF" w14:textId="77777777" w:rsidR="00585EB3" w:rsidRDefault="00585EB3"/>
        </w:tc>
        <w:tc>
          <w:tcPr>
            <w:tcW w:w="3611" w:type="dxa"/>
            <w:shd w:val="clear" w:color="auto" w:fill="FFFFFF" w:themeFill="background1"/>
          </w:tcPr>
          <w:p w14:paraId="34FE66E4" w14:textId="77777777" w:rsidR="00585EB3" w:rsidRDefault="00585EB3"/>
        </w:tc>
      </w:tr>
      <w:tr w:rsidR="00585EB3" w14:paraId="52E929BE" w14:textId="77777777" w:rsidTr="00585EB3">
        <w:tc>
          <w:tcPr>
            <w:tcW w:w="2488" w:type="dxa"/>
            <w:shd w:val="clear" w:color="auto" w:fill="FFFFFF" w:themeFill="background1"/>
          </w:tcPr>
          <w:p w14:paraId="7E23CD2D" w14:textId="77777777" w:rsidR="00585EB3" w:rsidRDefault="00585EB3" w:rsidP="00782354"/>
        </w:tc>
        <w:tc>
          <w:tcPr>
            <w:tcW w:w="848" w:type="dxa"/>
            <w:shd w:val="clear" w:color="auto" w:fill="FFFFFF" w:themeFill="background1"/>
          </w:tcPr>
          <w:p w14:paraId="3E8331C8" w14:textId="77777777" w:rsidR="00585EB3" w:rsidRDefault="00585EB3" w:rsidP="00782354"/>
        </w:tc>
        <w:tc>
          <w:tcPr>
            <w:tcW w:w="3611" w:type="dxa"/>
            <w:shd w:val="clear" w:color="auto" w:fill="FFFFFF" w:themeFill="background1"/>
          </w:tcPr>
          <w:p w14:paraId="4A199801" w14:textId="77777777" w:rsidR="00585EB3" w:rsidRDefault="00585EB3"/>
        </w:tc>
      </w:tr>
      <w:tr w:rsidR="00585EB3" w14:paraId="2795BF03" w14:textId="77777777" w:rsidTr="00415228">
        <w:tc>
          <w:tcPr>
            <w:tcW w:w="2488" w:type="dxa"/>
          </w:tcPr>
          <w:p w14:paraId="55F32D85" w14:textId="77777777" w:rsidR="00585EB3" w:rsidRDefault="00585EB3"/>
        </w:tc>
        <w:tc>
          <w:tcPr>
            <w:tcW w:w="848" w:type="dxa"/>
          </w:tcPr>
          <w:p w14:paraId="6D263CCD" w14:textId="77777777" w:rsidR="00585EB3" w:rsidRDefault="00585EB3"/>
        </w:tc>
        <w:tc>
          <w:tcPr>
            <w:tcW w:w="3611" w:type="dxa"/>
          </w:tcPr>
          <w:p w14:paraId="6EF77D7B" w14:textId="77777777" w:rsidR="00585EB3" w:rsidRDefault="00585EB3"/>
        </w:tc>
      </w:tr>
    </w:tbl>
    <w:tbl>
      <w:tblPr>
        <w:tblStyle w:val="TableGrid"/>
        <w:tblpPr w:leftFromText="180" w:rightFromText="180" w:vertAnchor="page" w:horzAnchor="page" w:tblpX="9335" w:tblpY="3342"/>
        <w:tblW w:w="6947" w:type="dxa"/>
        <w:tblLook w:val="04A0" w:firstRow="1" w:lastRow="0" w:firstColumn="1" w:lastColumn="0" w:noHBand="0" w:noVBand="1"/>
      </w:tblPr>
      <w:tblGrid>
        <w:gridCol w:w="2488"/>
        <w:gridCol w:w="848"/>
        <w:gridCol w:w="3611"/>
      </w:tblGrid>
      <w:tr w:rsidR="00585EB3" w14:paraId="0EEB9897" w14:textId="77777777" w:rsidTr="00585EB3">
        <w:tc>
          <w:tcPr>
            <w:tcW w:w="2488" w:type="dxa"/>
            <w:vMerge w:val="restart"/>
          </w:tcPr>
          <w:p w14:paraId="36CD9C26" w14:textId="77777777" w:rsidR="00585EB3" w:rsidRDefault="00585EB3" w:rsidP="00585EB3">
            <w:r>
              <w:t xml:space="preserve">Services/Product </w:t>
            </w:r>
          </w:p>
        </w:tc>
        <w:tc>
          <w:tcPr>
            <w:tcW w:w="848" w:type="dxa"/>
          </w:tcPr>
          <w:p w14:paraId="08EC3147" w14:textId="77777777" w:rsidR="00585EB3" w:rsidRDefault="00585EB3" w:rsidP="00585EB3"/>
        </w:tc>
        <w:tc>
          <w:tcPr>
            <w:tcW w:w="3611" w:type="dxa"/>
          </w:tcPr>
          <w:p w14:paraId="682B319B" w14:textId="77777777" w:rsidR="00585EB3" w:rsidRDefault="00585EB3" w:rsidP="00585EB3">
            <w:pPr>
              <w:jc w:val="center"/>
            </w:pPr>
          </w:p>
          <w:p w14:paraId="5C1AE5B8" w14:textId="77777777" w:rsidR="00585EB3" w:rsidRDefault="00585EB3" w:rsidP="00585EB3">
            <w:pPr>
              <w:jc w:val="center"/>
            </w:pPr>
            <w:r>
              <w:t xml:space="preserve">(Circle)   POS  1 /  2 /  3 /  4 </w:t>
            </w:r>
          </w:p>
        </w:tc>
      </w:tr>
      <w:tr w:rsidR="00585EB3" w14:paraId="4DCB1E59" w14:textId="77777777" w:rsidTr="00585EB3">
        <w:tc>
          <w:tcPr>
            <w:tcW w:w="2488" w:type="dxa"/>
            <w:vMerge/>
          </w:tcPr>
          <w:p w14:paraId="7F499D09" w14:textId="77777777" w:rsidR="00585EB3" w:rsidRDefault="00585EB3" w:rsidP="00585EB3"/>
        </w:tc>
        <w:tc>
          <w:tcPr>
            <w:tcW w:w="848" w:type="dxa"/>
          </w:tcPr>
          <w:p w14:paraId="461A6DB6" w14:textId="77777777" w:rsidR="00585EB3" w:rsidRDefault="00585EB3" w:rsidP="00585EB3">
            <w:r>
              <w:t>Price</w:t>
            </w:r>
          </w:p>
        </w:tc>
        <w:tc>
          <w:tcPr>
            <w:tcW w:w="3611" w:type="dxa"/>
          </w:tcPr>
          <w:p w14:paraId="7EEFBA4D" w14:textId="77777777" w:rsidR="00585EB3" w:rsidRDefault="00585EB3" w:rsidP="00585EB3">
            <w:r>
              <w:t xml:space="preserve">Cash </w:t>
            </w:r>
          </w:p>
        </w:tc>
      </w:tr>
      <w:tr w:rsidR="00B01B98" w14:paraId="6FD4D022" w14:textId="77777777" w:rsidTr="00585EB3">
        <w:tc>
          <w:tcPr>
            <w:tcW w:w="2488" w:type="dxa"/>
            <w:shd w:val="clear" w:color="auto" w:fill="EAF1DD" w:themeFill="accent3" w:themeFillTint="33"/>
          </w:tcPr>
          <w:p w14:paraId="04581846" w14:textId="77777777" w:rsidR="00B01B98" w:rsidRDefault="00B01B98" w:rsidP="00B01B98">
            <w:r>
              <w:t xml:space="preserve">Adult Swim </w:t>
            </w:r>
          </w:p>
        </w:tc>
        <w:tc>
          <w:tcPr>
            <w:tcW w:w="848" w:type="dxa"/>
            <w:shd w:val="clear" w:color="auto" w:fill="EAF1DD" w:themeFill="accent3" w:themeFillTint="33"/>
          </w:tcPr>
          <w:p w14:paraId="42A7E409" w14:textId="7CB8851B" w:rsidR="00B01B98" w:rsidRDefault="00B01B98" w:rsidP="00B01B98">
            <w:r>
              <w:t>$7.4</w:t>
            </w:r>
            <w:r w:rsidR="0034212A">
              <w:t>5</w:t>
            </w:r>
          </w:p>
        </w:tc>
        <w:tc>
          <w:tcPr>
            <w:tcW w:w="3611" w:type="dxa"/>
            <w:shd w:val="clear" w:color="auto" w:fill="EAF1DD" w:themeFill="accent3" w:themeFillTint="33"/>
          </w:tcPr>
          <w:p w14:paraId="3DE4065C" w14:textId="77777777" w:rsidR="00B01B98" w:rsidRDefault="00B01B98" w:rsidP="00B01B98"/>
        </w:tc>
      </w:tr>
      <w:tr w:rsidR="00B01B98" w14:paraId="29FEE6C1" w14:textId="77777777" w:rsidTr="00585EB3">
        <w:tc>
          <w:tcPr>
            <w:tcW w:w="2488" w:type="dxa"/>
            <w:shd w:val="clear" w:color="auto" w:fill="EAF1DD" w:themeFill="accent3" w:themeFillTint="33"/>
          </w:tcPr>
          <w:p w14:paraId="5241AAF3" w14:textId="77777777" w:rsidR="00B01B98" w:rsidRDefault="00B01B98" w:rsidP="00B01B98">
            <w:r>
              <w:t>Child Swim  4 – 17 Years</w:t>
            </w:r>
          </w:p>
        </w:tc>
        <w:tc>
          <w:tcPr>
            <w:tcW w:w="848" w:type="dxa"/>
            <w:shd w:val="clear" w:color="auto" w:fill="EAF1DD" w:themeFill="accent3" w:themeFillTint="33"/>
          </w:tcPr>
          <w:p w14:paraId="3C481D32" w14:textId="742C91F5" w:rsidR="00B01B98" w:rsidRDefault="00B01B98" w:rsidP="00B01B98">
            <w:r>
              <w:t>$5.</w:t>
            </w:r>
            <w:r w:rsidR="0034212A">
              <w:t>50</w:t>
            </w:r>
          </w:p>
        </w:tc>
        <w:tc>
          <w:tcPr>
            <w:tcW w:w="3611" w:type="dxa"/>
            <w:shd w:val="clear" w:color="auto" w:fill="EAF1DD" w:themeFill="accent3" w:themeFillTint="33"/>
          </w:tcPr>
          <w:p w14:paraId="3594D6BD" w14:textId="77777777" w:rsidR="00B01B98" w:rsidRDefault="00B01B98" w:rsidP="00B01B98"/>
        </w:tc>
      </w:tr>
      <w:tr w:rsidR="00B01B98" w14:paraId="3E6130E6" w14:textId="77777777" w:rsidTr="00585EB3">
        <w:tc>
          <w:tcPr>
            <w:tcW w:w="2488" w:type="dxa"/>
            <w:shd w:val="clear" w:color="auto" w:fill="EAF1DD" w:themeFill="accent3" w:themeFillTint="33"/>
          </w:tcPr>
          <w:p w14:paraId="32E748A4" w14:textId="77777777" w:rsidR="00B01B98" w:rsidRDefault="00B01B98" w:rsidP="00B01B98">
            <w:r>
              <w:t xml:space="preserve">Conc Swim </w:t>
            </w:r>
          </w:p>
        </w:tc>
        <w:tc>
          <w:tcPr>
            <w:tcW w:w="848" w:type="dxa"/>
            <w:shd w:val="clear" w:color="auto" w:fill="EAF1DD" w:themeFill="accent3" w:themeFillTint="33"/>
          </w:tcPr>
          <w:p w14:paraId="6DDA7CD7" w14:textId="65B99FC0" w:rsidR="00B01B98" w:rsidRDefault="00B01B98" w:rsidP="00B01B98">
            <w:r>
              <w:t>$5.</w:t>
            </w:r>
            <w:r w:rsidR="0034212A">
              <w:t>50</w:t>
            </w:r>
          </w:p>
        </w:tc>
        <w:tc>
          <w:tcPr>
            <w:tcW w:w="3611" w:type="dxa"/>
            <w:shd w:val="clear" w:color="auto" w:fill="EAF1DD" w:themeFill="accent3" w:themeFillTint="33"/>
          </w:tcPr>
          <w:p w14:paraId="71F425F6" w14:textId="77777777" w:rsidR="00B01B98" w:rsidRDefault="00B01B98" w:rsidP="00B01B98"/>
        </w:tc>
      </w:tr>
      <w:tr w:rsidR="00B01B98" w14:paraId="42215BF9" w14:textId="77777777" w:rsidTr="00585EB3">
        <w:tc>
          <w:tcPr>
            <w:tcW w:w="2488" w:type="dxa"/>
            <w:shd w:val="clear" w:color="auto" w:fill="EAF1DD" w:themeFill="accent3" w:themeFillTint="33"/>
          </w:tcPr>
          <w:p w14:paraId="319DBC00" w14:textId="77777777" w:rsidR="00B01B98" w:rsidRDefault="00B01B98" w:rsidP="00B01B98">
            <w:r>
              <w:t>Spectator</w:t>
            </w:r>
          </w:p>
        </w:tc>
        <w:tc>
          <w:tcPr>
            <w:tcW w:w="848" w:type="dxa"/>
            <w:shd w:val="clear" w:color="auto" w:fill="EAF1DD" w:themeFill="accent3" w:themeFillTint="33"/>
          </w:tcPr>
          <w:p w14:paraId="0B421AAE" w14:textId="31C3A8BC" w:rsidR="00B01B98" w:rsidRDefault="00B01B98" w:rsidP="00B01B98">
            <w:r>
              <w:t>$2.5</w:t>
            </w:r>
            <w:r w:rsidR="0034212A">
              <w:t>5</w:t>
            </w:r>
          </w:p>
        </w:tc>
        <w:tc>
          <w:tcPr>
            <w:tcW w:w="3611" w:type="dxa"/>
            <w:shd w:val="clear" w:color="auto" w:fill="EAF1DD" w:themeFill="accent3" w:themeFillTint="33"/>
          </w:tcPr>
          <w:p w14:paraId="02062E0D" w14:textId="77777777" w:rsidR="00B01B98" w:rsidRDefault="00B01B98" w:rsidP="00B01B98"/>
        </w:tc>
      </w:tr>
      <w:tr w:rsidR="00B01B98" w14:paraId="1C178FAA" w14:textId="77777777" w:rsidTr="00585EB3">
        <w:tc>
          <w:tcPr>
            <w:tcW w:w="2488" w:type="dxa"/>
            <w:shd w:val="clear" w:color="auto" w:fill="EAF1DD" w:themeFill="accent3" w:themeFillTint="33"/>
          </w:tcPr>
          <w:p w14:paraId="14D24298" w14:textId="77777777" w:rsidR="00B01B98" w:rsidRDefault="00B01B98" w:rsidP="00B01B98">
            <w:r>
              <w:t>Locker pass</w:t>
            </w:r>
          </w:p>
        </w:tc>
        <w:tc>
          <w:tcPr>
            <w:tcW w:w="848" w:type="dxa"/>
            <w:shd w:val="clear" w:color="auto" w:fill="EAF1DD" w:themeFill="accent3" w:themeFillTint="33"/>
          </w:tcPr>
          <w:p w14:paraId="6151713F" w14:textId="7D72B866" w:rsidR="00B01B98" w:rsidRDefault="00B01B98" w:rsidP="00B01B98">
            <w:r>
              <w:t>$2.10</w:t>
            </w:r>
          </w:p>
        </w:tc>
        <w:tc>
          <w:tcPr>
            <w:tcW w:w="3611" w:type="dxa"/>
            <w:shd w:val="clear" w:color="auto" w:fill="EAF1DD" w:themeFill="accent3" w:themeFillTint="33"/>
          </w:tcPr>
          <w:p w14:paraId="0C72684A" w14:textId="77777777" w:rsidR="00B01B98" w:rsidRDefault="00B01B98" w:rsidP="00B01B98"/>
        </w:tc>
      </w:tr>
      <w:tr w:rsidR="00B01B98" w14:paraId="36578686" w14:textId="77777777" w:rsidTr="00585EB3">
        <w:tc>
          <w:tcPr>
            <w:tcW w:w="2488" w:type="dxa"/>
            <w:shd w:val="clear" w:color="auto" w:fill="EAF1DD" w:themeFill="accent3" w:themeFillTint="33"/>
          </w:tcPr>
          <w:p w14:paraId="4EEF29C0" w14:textId="77777777" w:rsidR="00B01B98" w:rsidRDefault="00B01B98" w:rsidP="00B01B98">
            <w:r>
              <w:t>Slide Upgrade</w:t>
            </w:r>
          </w:p>
        </w:tc>
        <w:tc>
          <w:tcPr>
            <w:tcW w:w="848" w:type="dxa"/>
            <w:shd w:val="clear" w:color="auto" w:fill="EAF1DD" w:themeFill="accent3" w:themeFillTint="33"/>
          </w:tcPr>
          <w:p w14:paraId="48217F0B" w14:textId="30A7C4A4" w:rsidR="00B01B98" w:rsidRDefault="00B01B98" w:rsidP="00B01B98">
            <w:r>
              <w:t>$7.</w:t>
            </w:r>
            <w:r w:rsidR="0034212A">
              <w:t>75</w:t>
            </w:r>
          </w:p>
        </w:tc>
        <w:tc>
          <w:tcPr>
            <w:tcW w:w="3611" w:type="dxa"/>
            <w:shd w:val="clear" w:color="auto" w:fill="EAF1DD" w:themeFill="accent3" w:themeFillTint="33"/>
          </w:tcPr>
          <w:p w14:paraId="4813B019" w14:textId="77777777" w:rsidR="00B01B98" w:rsidRDefault="00B01B98" w:rsidP="00B01B98"/>
        </w:tc>
      </w:tr>
      <w:tr w:rsidR="00B01B98" w14:paraId="15471F91" w14:textId="77777777" w:rsidTr="00585EB3">
        <w:tc>
          <w:tcPr>
            <w:tcW w:w="2488" w:type="dxa"/>
            <w:shd w:val="clear" w:color="auto" w:fill="EAF1DD" w:themeFill="accent3" w:themeFillTint="33"/>
          </w:tcPr>
          <w:p w14:paraId="56D09B8B" w14:textId="77777777" w:rsidR="00B01B98" w:rsidRDefault="00B01B98" w:rsidP="00B01B98">
            <w:r>
              <w:t>Conc Wellness</w:t>
            </w:r>
          </w:p>
        </w:tc>
        <w:tc>
          <w:tcPr>
            <w:tcW w:w="848" w:type="dxa"/>
            <w:shd w:val="clear" w:color="auto" w:fill="EAF1DD" w:themeFill="accent3" w:themeFillTint="33"/>
          </w:tcPr>
          <w:p w14:paraId="1BEC0DAC" w14:textId="26573C55" w:rsidR="00B01B98" w:rsidRDefault="00B01B98" w:rsidP="00B01B98">
            <w:r>
              <w:t>$12.</w:t>
            </w:r>
            <w:r w:rsidR="0034212A">
              <w:t>6</w:t>
            </w:r>
            <w:r>
              <w:t>0</w:t>
            </w:r>
          </w:p>
        </w:tc>
        <w:tc>
          <w:tcPr>
            <w:tcW w:w="3611" w:type="dxa"/>
            <w:shd w:val="clear" w:color="auto" w:fill="EAF1DD" w:themeFill="accent3" w:themeFillTint="33"/>
          </w:tcPr>
          <w:p w14:paraId="49D541B9" w14:textId="77777777" w:rsidR="00B01B98" w:rsidRDefault="00B01B98" w:rsidP="00B01B98"/>
        </w:tc>
      </w:tr>
      <w:tr w:rsidR="00B01B98" w14:paraId="190E4751" w14:textId="77777777" w:rsidTr="00585EB3">
        <w:tc>
          <w:tcPr>
            <w:tcW w:w="2488" w:type="dxa"/>
            <w:shd w:val="clear" w:color="auto" w:fill="EAF1DD" w:themeFill="accent3" w:themeFillTint="33"/>
          </w:tcPr>
          <w:p w14:paraId="6492AA7B" w14:textId="77777777" w:rsidR="00B01B98" w:rsidRDefault="00B01B98" w:rsidP="00B01B98">
            <w:r>
              <w:t>Adult Wellness</w:t>
            </w:r>
          </w:p>
        </w:tc>
        <w:tc>
          <w:tcPr>
            <w:tcW w:w="848" w:type="dxa"/>
            <w:shd w:val="clear" w:color="auto" w:fill="EAF1DD" w:themeFill="accent3" w:themeFillTint="33"/>
          </w:tcPr>
          <w:p w14:paraId="69A32259" w14:textId="0379B5ED" w:rsidR="00B01B98" w:rsidRDefault="00B01B98" w:rsidP="00B01B98">
            <w:r>
              <w:t>$14.</w:t>
            </w:r>
            <w:r w:rsidR="0034212A">
              <w:t>6</w:t>
            </w:r>
            <w:r>
              <w:t>0</w:t>
            </w:r>
          </w:p>
        </w:tc>
        <w:tc>
          <w:tcPr>
            <w:tcW w:w="3611" w:type="dxa"/>
            <w:shd w:val="clear" w:color="auto" w:fill="EAF1DD" w:themeFill="accent3" w:themeFillTint="33"/>
          </w:tcPr>
          <w:p w14:paraId="32699F3A" w14:textId="77777777" w:rsidR="00B01B98" w:rsidRDefault="00B01B98" w:rsidP="00B01B98"/>
        </w:tc>
      </w:tr>
      <w:tr w:rsidR="00B01B98" w14:paraId="18B0A074" w14:textId="77777777" w:rsidTr="00585EB3">
        <w:tc>
          <w:tcPr>
            <w:tcW w:w="2488" w:type="dxa"/>
            <w:shd w:val="clear" w:color="auto" w:fill="EAF1DD" w:themeFill="accent3" w:themeFillTint="33"/>
          </w:tcPr>
          <w:p w14:paraId="53D2C0B2" w14:textId="77777777" w:rsidR="00B01B98" w:rsidRDefault="00B01B98" w:rsidP="00B01B98">
            <w:r>
              <w:t>Family Swim</w:t>
            </w:r>
          </w:p>
        </w:tc>
        <w:tc>
          <w:tcPr>
            <w:tcW w:w="848" w:type="dxa"/>
            <w:shd w:val="clear" w:color="auto" w:fill="EAF1DD" w:themeFill="accent3" w:themeFillTint="33"/>
          </w:tcPr>
          <w:p w14:paraId="57375770" w14:textId="7B078A51" w:rsidR="00B01B98" w:rsidRDefault="00B01B98" w:rsidP="00B01B98">
            <w:r>
              <w:t>$2</w:t>
            </w:r>
            <w:r w:rsidR="0034212A">
              <w:t>1</w:t>
            </w:r>
          </w:p>
        </w:tc>
        <w:tc>
          <w:tcPr>
            <w:tcW w:w="3611" w:type="dxa"/>
            <w:shd w:val="clear" w:color="auto" w:fill="EAF1DD" w:themeFill="accent3" w:themeFillTint="33"/>
          </w:tcPr>
          <w:p w14:paraId="01223750" w14:textId="77777777" w:rsidR="00B01B98" w:rsidRDefault="00B01B98" w:rsidP="00B01B98"/>
        </w:tc>
      </w:tr>
      <w:tr w:rsidR="00B01B98" w14:paraId="4E124BE7" w14:textId="77777777" w:rsidTr="00585EB3">
        <w:tc>
          <w:tcPr>
            <w:tcW w:w="2488" w:type="dxa"/>
            <w:shd w:val="clear" w:color="auto" w:fill="EAF1DD" w:themeFill="accent3" w:themeFillTint="33"/>
          </w:tcPr>
          <w:p w14:paraId="4B0831F2" w14:textId="77777777" w:rsidR="00B01B98" w:rsidRDefault="00B01B98" w:rsidP="00B01B98">
            <w:r>
              <w:t>Aqua Nappy</w:t>
            </w:r>
          </w:p>
        </w:tc>
        <w:tc>
          <w:tcPr>
            <w:tcW w:w="848" w:type="dxa"/>
            <w:shd w:val="clear" w:color="auto" w:fill="EAF1DD" w:themeFill="accent3" w:themeFillTint="33"/>
          </w:tcPr>
          <w:p w14:paraId="1470F1E9" w14:textId="57A7D009" w:rsidR="00B01B98" w:rsidRDefault="00B01B98" w:rsidP="00B01B98">
            <w:r>
              <w:t>$3</w:t>
            </w:r>
          </w:p>
        </w:tc>
        <w:tc>
          <w:tcPr>
            <w:tcW w:w="3611" w:type="dxa"/>
            <w:shd w:val="clear" w:color="auto" w:fill="EAF1DD" w:themeFill="accent3" w:themeFillTint="33"/>
          </w:tcPr>
          <w:p w14:paraId="4BFD4379" w14:textId="77777777" w:rsidR="00B01B98" w:rsidRDefault="00B01B98" w:rsidP="00B01B98"/>
        </w:tc>
      </w:tr>
      <w:tr w:rsidR="00B01B98" w14:paraId="3A4C954C" w14:textId="77777777" w:rsidTr="00585EB3">
        <w:tc>
          <w:tcPr>
            <w:tcW w:w="2488" w:type="dxa"/>
            <w:shd w:val="clear" w:color="auto" w:fill="FBD4B4" w:themeFill="accent6" w:themeFillTint="66"/>
          </w:tcPr>
          <w:p w14:paraId="2EF6B9AE" w14:textId="77777777" w:rsidR="00B01B98" w:rsidRDefault="00B01B98" w:rsidP="00B01B98">
            <w:r>
              <w:t>Casual Stadium</w:t>
            </w:r>
          </w:p>
        </w:tc>
        <w:tc>
          <w:tcPr>
            <w:tcW w:w="848" w:type="dxa"/>
            <w:shd w:val="clear" w:color="auto" w:fill="FBD4B4" w:themeFill="accent6" w:themeFillTint="66"/>
          </w:tcPr>
          <w:p w14:paraId="4A3E1D1B" w14:textId="4BA5642E" w:rsidR="00B01B98" w:rsidRDefault="00B01B98" w:rsidP="00B01B98">
            <w:r>
              <w:t>$7.</w:t>
            </w:r>
            <w:r w:rsidR="0034212A">
              <w:t>50</w:t>
            </w:r>
          </w:p>
        </w:tc>
        <w:tc>
          <w:tcPr>
            <w:tcW w:w="3611" w:type="dxa"/>
            <w:shd w:val="clear" w:color="auto" w:fill="FBD4B4" w:themeFill="accent6" w:themeFillTint="66"/>
          </w:tcPr>
          <w:p w14:paraId="4BEF66EE" w14:textId="77777777" w:rsidR="00B01B98" w:rsidRDefault="00B01B98" w:rsidP="00B01B98"/>
        </w:tc>
      </w:tr>
      <w:tr w:rsidR="00B01B98" w14:paraId="38F66152" w14:textId="77777777" w:rsidTr="00585EB3">
        <w:tc>
          <w:tcPr>
            <w:tcW w:w="2488" w:type="dxa"/>
            <w:shd w:val="clear" w:color="auto" w:fill="E5DFEC" w:themeFill="accent4" w:themeFillTint="33"/>
          </w:tcPr>
          <w:p w14:paraId="27086079" w14:textId="77777777" w:rsidR="00B01B98" w:rsidRDefault="00B01B98" w:rsidP="00B01B98">
            <w:r>
              <w:t>Casual Centre Pass</w:t>
            </w:r>
          </w:p>
        </w:tc>
        <w:tc>
          <w:tcPr>
            <w:tcW w:w="848" w:type="dxa"/>
            <w:shd w:val="clear" w:color="auto" w:fill="E5DFEC" w:themeFill="accent4" w:themeFillTint="33"/>
          </w:tcPr>
          <w:p w14:paraId="0769CFF6" w14:textId="108C1A5D" w:rsidR="00B01B98" w:rsidRDefault="00B01B98" w:rsidP="00B01B98">
            <w:r>
              <w:t>$22.50</w:t>
            </w:r>
          </w:p>
        </w:tc>
        <w:tc>
          <w:tcPr>
            <w:tcW w:w="3611" w:type="dxa"/>
            <w:shd w:val="clear" w:color="auto" w:fill="E5DFEC" w:themeFill="accent4" w:themeFillTint="33"/>
          </w:tcPr>
          <w:p w14:paraId="015BC738" w14:textId="77777777" w:rsidR="00B01B98" w:rsidRDefault="00B01B98" w:rsidP="00B01B98"/>
        </w:tc>
      </w:tr>
      <w:tr w:rsidR="00B01B98" w14:paraId="1A01F00A" w14:textId="77777777" w:rsidTr="00585EB3">
        <w:tc>
          <w:tcPr>
            <w:tcW w:w="2488" w:type="dxa"/>
            <w:shd w:val="clear" w:color="auto" w:fill="F2DBDB" w:themeFill="accent2" w:themeFillTint="33"/>
          </w:tcPr>
          <w:p w14:paraId="5F00668C" w14:textId="77777777" w:rsidR="00B01B98" w:rsidRDefault="00B01B98" w:rsidP="00B01B98">
            <w:r>
              <w:t>Wellness upgrade conc</w:t>
            </w:r>
          </w:p>
        </w:tc>
        <w:tc>
          <w:tcPr>
            <w:tcW w:w="848" w:type="dxa"/>
            <w:shd w:val="clear" w:color="auto" w:fill="F2DBDB" w:themeFill="accent2" w:themeFillTint="33"/>
          </w:tcPr>
          <w:p w14:paraId="2D6AF369" w14:textId="2E828292" w:rsidR="00B01B98" w:rsidRDefault="00B01B98" w:rsidP="00B01B98">
            <w:r>
              <w:t>$7.</w:t>
            </w:r>
            <w:r w:rsidR="0034212A">
              <w:t>10</w:t>
            </w:r>
          </w:p>
        </w:tc>
        <w:tc>
          <w:tcPr>
            <w:tcW w:w="3611" w:type="dxa"/>
            <w:shd w:val="clear" w:color="auto" w:fill="F2DBDB" w:themeFill="accent2" w:themeFillTint="33"/>
          </w:tcPr>
          <w:p w14:paraId="7B08C1DB" w14:textId="77777777" w:rsidR="00B01B98" w:rsidRDefault="00B01B98" w:rsidP="00B01B98"/>
        </w:tc>
      </w:tr>
      <w:tr w:rsidR="00B01B98" w14:paraId="1586FE3F" w14:textId="77777777" w:rsidTr="00585EB3">
        <w:tc>
          <w:tcPr>
            <w:tcW w:w="2488" w:type="dxa"/>
            <w:shd w:val="clear" w:color="auto" w:fill="F2DBDB" w:themeFill="accent2" w:themeFillTint="33"/>
          </w:tcPr>
          <w:p w14:paraId="57625E50" w14:textId="77777777" w:rsidR="00B01B98" w:rsidRDefault="00B01B98" w:rsidP="00B01B98">
            <w:r>
              <w:t>Wellness upgrade adult</w:t>
            </w:r>
          </w:p>
        </w:tc>
        <w:tc>
          <w:tcPr>
            <w:tcW w:w="848" w:type="dxa"/>
            <w:shd w:val="clear" w:color="auto" w:fill="F2DBDB" w:themeFill="accent2" w:themeFillTint="33"/>
          </w:tcPr>
          <w:p w14:paraId="73C9031E" w14:textId="031807FB" w:rsidR="00B01B98" w:rsidRDefault="00B01B98" w:rsidP="00B01B98">
            <w:r>
              <w:t>$7.</w:t>
            </w:r>
            <w:r w:rsidR="0034212A">
              <w:t>15</w:t>
            </w:r>
          </w:p>
        </w:tc>
        <w:tc>
          <w:tcPr>
            <w:tcW w:w="3611" w:type="dxa"/>
            <w:shd w:val="clear" w:color="auto" w:fill="F2DBDB" w:themeFill="accent2" w:themeFillTint="33"/>
          </w:tcPr>
          <w:p w14:paraId="018990DC" w14:textId="77777777" w:rsidR="00B01B98" w:rsidRDefault="00B01B98" w:rsidP="00B01B98"/>
        </w:tc>
      </w:tr>
      <w:tr w:rsidR="00B01B98" w14:paraId="4D8A5D04" w14:textId="77777777" w:rsidTr="00585EB3">
        <w:trPr>
          <w:trHeight w:val="64"/>
        </w:trPr>
        <w:tc>
          <w:tcPr>
            <w:tcW w:w="2488" w:type="dxa"/>
            <w:shd w:val="clear" w:color="auto" w:fill="DBE5F1" w:themeFill="accent1" w:themeFillTint="33"/>
          </w:tcPr>
          <w:p w14:paraId="76D484CF" w14:textId="77777777" w:rsidR="00B01B98" w:rsidRDefault="00B01B98" w:rsidP="00B01B98">
            <w:r>
              <w:t>Bandicoots</w:t>
            </w:r>
          </w:p>
        </w:tc>
        <w:tc>
          <w:tcPr>
            <w:tcW w:w="848" w:type="dxa"/>
            <w:shd w:val="clear" w:color="auto" w:fill="DBE5F1" w:themeFill="accent1" w:themeFillTint="33"/>
          </w:tcPr>
          <w:p w14:paraId="51F8014E" w14:textId="70019F64" w:rsidR="00B01B98" w:rsidRDefault="00B01B98" w:rsidP="00B01B98">
            <w:r>
              <w:t>$8.</w:t>
            </w:r>
            <w:r w:rsidR="0034212A">
              <w:t>20</w:t>
            </w:r>
          </w:p>
        </w:tc>
        <w:tc>
          <w:tcPr>
            <w:tcW w:w="3611" w:type="dxa"/>
            <w:shd w:val="clear" w:color="auto" w:fill="DBE5F1" w:themeFill="accent1" w:themeFillTint="33"/>
          </w:tcPr>
          <w:p w14:paraId="3256F88F" w14:textId="77777777" w:rsidR="00B01B98" w:rsidRDefault="00B01B98" w:rsidP="00B01B98"/>
        </w:tc>
      </w:tr>
      <w:tr w:rsidR="00585EB3" w14:paraId="73D7A7F5" w14:textId="77777777" w:rsidTr="00585EB3">
        <w:tc>
          <w:tcPr>
            <w:tcW w:w="2488" w:type="dxa"/>
            <w:shd w:val="clear" w:color="auto" w:fill="FFFFFF" w:themeFill="background1"/>
          </w:tcPr>
          <w:p w14:paraId="501F3ED7" w14:textId="77777777" w:rsidR="00585EB3" w:rsidRDefault="00585EB3" w:rsidP="00585EB3">
            <w:r>
              <w:t>Other:</w:t>
            </w:r>
          </w:p>
        </w:tc>
        <w:tc>
          <w:tcPr>
            <w:tcW w:w="848" w:type="dxa"/>
            <w:shd w:val="clear" w:color="auto" w:fill="FFFFFF" w:themeFill="background1"/>
          </w:tcPr>
          <w:p w14:paraId="59BA9685" w14:textId="77777777" w:rsidR="00585EB3" w:rsidRDefault="00585EB3" w:rsidP="00585EB3"/>
        </w:tc>
        <w:tc>
          <w:tcPr>
            <w:tcW w:w="3611" w:type="dxa"/>
            <w:shd w:val="clear" w:color="auto" w:fill="FFFFFF" w:themeFill="background1"/>
          </w:tcPr>
          <w:p w14:paraId="662D530B" w14:textId="77777777" w:rsidR="00585EB3" w:rsidRDefault="00585EB3" w:rsidP="00585EB3"/>
        </w:tc>
      </w:tr>
      <w:tr w:rsidR="00585EB3" w14:paraId="1EF6A5D6" w14:textId="77777777" w:rsidTr="00585EB3">
        <w:tc>
          <w:tcPr>
            <w:tcW w:w="2488" w:type="dxa"/>
            <w:shd w:val="clear" w:color="auto" w:fill="FFFFFF" w:themeFill="background1"/>
          </w:tcPr>
          <w:p w14:paraId="33534F7A" w14:textId="77777777" w:rsidR="00585EB3" w:rsidRDefault="00585EB3" w:rsidP="00585EB3"/>
        </w:tc>
        <w:tc>
          <w:tcPr>
            <w:tcW w:w="848" w:type="dxa"/>
            <w:shd w:val="clear" w:color="auto" w:fill="FFFFFF" w:themeFill="background1"/>
          </w:tcPr>
          <w:p w14:paraId="1E1CBD56" w14:textId="77777777" w:rsidR="00585EB3" w:rsidRDefault="00585EB3" w:rsidP="00585EB3"/>
        </w:tc>
        <w:tc>
          <w:tcPr>
            <w:tcW w:w="3611" w:type="dxa"/>
            <w:shd w:val="clear" w:color="auto" w:fill="FFFFFF" w:themeFill="background1"/>
          </w:tcPr>
          <w:p w14:paraId="4F9840B1" w14:textId="77777777" w:rsidR="00585EB3" w:rsidRDefault="00585EB3" w:rsidP="00585EB3"/>
        </w:tc>
      </w:tr>
      <w:tr w:rsidR="00585EB3" w14:paraId="105E5802" w14:textId="77777777" w:rsidTr="00585EB3">
        <w:tc>
          <w:tcPr>
            <w:tcW w:w="2488" w:type="dxa"/>
            <w:shd w:val="clear" w:color="auto" w:fill="FFFFFF" w:themeFill="background1"/>
          </w:tcPr>
          <w:p w14:paraId="7744CCEB" w14:textId="77777777" w:rsidR="00585EB3" w:rsidRDefault="00585EB3" w:rsidP="00585EB3"/>
        </w:tc>
        <w:tc>
          <w:tcPr>
            <w:tcW w:w="848" w:type="dxa"/>
            <w:shd w:val="clear" w:color="auto" w:fill="FFFFFF" w:themeFill="background1"/>
          </w:tcPr>
          <w:p w14:paraId="25764CD5" w14:textId="77777777" w:rsidR="00585EB3" w:rsidRDefault="00585EB3" w:rsidP="00585EB3"/>
        </w:tc>
        <w:tc>
          <w:tcPr>
            <w:tcW w:w="3611" w:type="dxa"/>
            <w:shd w:val="clear" w:color="auto" w:fill="FFFFFF" w:themeFill="background1"/>
          </w:tcPr>
          <w:p w14:paraId="466E4BCA" w14:textId="77777777" w:rsidR="00585EB3" w:rsidRDefault="00585EB3" w:rsidP="00585EB3"/>
        </w:tc>
      </w:tr>
      <w:tr w:rsidR="00585EB3" w14:paraId="0AC2569C" w14:textId="77777777" w:rsidTr="00585EB3">
        <w:tc>
          <w:tcPr>
            <w:tcW w:w="2488" w:type="dxa"/>
            <w:shd w:val="clear" w:color="auto" w:fill="FFFFFF" w:themeFill="background1"/>
          </w:tcPr>
          <w:p w14:paraId="0E62ED1E" w14:textId="77777777" w:rsidR="00585EB3" w:rsidRDefault="00585EB3" w:rsidP="00585EB3"/>
        </w:tc>
        <w:tc>
          <w:tcPr>
            <w:tcW w:w="848" w:type="dxa"/>
            <w:shd w:val="clear" w:color="auto" w:fill="FFFFFF" w:themeFill="background1"/>
          </w:tcPr>
          <w:p w14:paraId="042F47B5" w14:textId="77777777" w:rsidR="00585EB3" w:rsidRDefault="00585EB3" w:rsidP="00585EB3"/>
        </w:tc>
        <w:tc>
          <w:tcPr>
            <w:tcW w:w="3611" w:type="dxa"/>
            <w:shd w:val="clear" w:color="auto" w:fill="FFFFFF" w:themeFill="background1"/>
          </w:tcPr>
          <w:p w14:paraId="24DE99E3" w14:textId="77777777" w:rsidR="00585EB3" w:rsidRDefault="00585EB3" w:rsidP="00585EB3"/>
        </w:tc>
      </w:tr>
      <w:tr w:rsidR="00585EB3" w14:paraId="1B969D0E" w14:textId="77777777" w:rsidTr="00585EB3">
        <w:tc>
          <w:tcPr>
            <w:tcW w:w="2488" w:type="dxa"/>
            <w:shd w:val="clear" w:color="auto" w:fill="FFFFFF" w:themeFill="background1"/>
          </w:tcPr>
          <w:p w14:paraId="5C815A8A" w14:textId="77777777" w:rsidR="00585EB3" w:rsidRDefault="00585EB3" w:rsidP="00585EB3"/>
        </w:tc>
        <w:tc>
          <w:tcPr>
            <w:tcW w:w="848" w:type="dxa"/>
            <w:shd w:val="clear" w:color="auto" w:fill="FFFFFF" w:themeFill="background1"/>
          </w:tcPr>
          <w:p w14:paraId="697B3EFD" w14:textId="77777777" w:rsidR="00585EB3" w:rsidRDefault="00585EB3" w:rsidP="00585EB3"/>
        </w:tc>
        <w:tc>
          <w:tcPr>
            <w:tcW w:w="3611" w:type="dxa"/>
            <w:shd w:val="clear" w:color="auto" w:fill="FFFFFF" w:themeFill="background1"/>
          </w:tcPr>
          <w:p w14:paraId="382C6E77" w14:textId="77777777" w:rsidR="00585EB3" w:rsidRDefault="00585EB3" w:rsidP="00585EB3"/>
        </w:tc>
      </w:tr>
      <w:tr w:rsidR="00585EB3" w14:paraId="58C70BA7" w14:textId="77777777" w:rsidTr="00585EB3">
        <w:tc>
          <w:tcPr>
            <w:tcW w:w="2488" w:type="dxa"/>
            <w:shd w:val="clear" w:color="auto" w:fill="FFFFFF" w:themeFill="background1"/>
          </w:tcPr>
          <w:p w14:paraId="7C13E30C" w14:textId="77777777" w:rsidR="00585EB3" w:rsidRDefault="00585EB3" w:rsidP="00585EB3"/>
        </w:tc>
        <w:tc>
          <w:tcPr>
            <w:tcW w:w="848" w:type="dxa"/>
            <w:shd w:val="clear" w:color="auto" w:fill="FFFFFF" w:themeFill="background1"/>
          </w:tcPr>
          <w:p w14:paraId="21FA2FB5" w14:textId="77777777" w:rsidR="00585EB3" w:rsidRDefault="00585EB3" w:rsidP="00585EB3"/>
        </w:tc>
        <w:tc>
          <w:tcPr>
            <w:tcW w:w="3611" w:type="dxa"/>
            <w:shd w:val="clear" w:color="auto" w:fill="FFFFFF" w:themeFill="background1"/>
          </w:tcPr>
          <w:p w14:paraId="1604FF69" w14:textId="77777777" w:rsidR="00585EB3" w:rsidRDefault="00585EB3" w:rsidP="00585EB3"/>
        </w:tc>
      </w:tr>
      <w:tr w:rsidR="00585EB3" w14:paraId="564A3E44" w14:textId="77777777" w:rsidTr="00585EB3">
        <w:tc>
          <w:tcPr>
            <w:tcW w:w="2488" w:type="dxa"/>
            <w:shd w:val="clear" w:color="auto" w:fill="FFFFFF" w:themeFill="background1"/>
          </w:tcPr>
          <w:p w14:paraId="6716DB75" w14:textId="77777777" w:rsidR="00585EB3" w:rsidRDefault="00585EB3" w:rsidP="00585EB3"/>
        </w:tc>
        <w:tc>
          <w:tcPr>
            <w:tcW w:w="848" w:type="dxa"/>
            <w:shd w:val="clear" w:color="auto" w:fill="FFFFFF" w:themeFill="background1"/>
          </w:tcPr>
          <w:p w14:paraId="72EE16E1" w14:textId="77777777" w:rsidR="00585EB3" w:rsidRDefault="00585EB3" w:rsidP="00585EB3"/>
        </w:tc>
        <w:tc>
          <w:tcPr>
            <w:tcW w:w="3611" w:type="dxa"/>
            <w:shd w:val="clear" w:color="auto" w:fill="FFFFFF" w:themeFill="background1"/>
          </w:tcPr>
          <w:p w14:paraId="32F0ADD9" w14:textId="77777777" w:rsidR="00585EB3" w:rsidRDefault="00585EB3" w:rsidP="00585EB3"/>
        </w:tc>
      </w:tr>
    </w:tbl>
    <w:p w14:paraId="794387C6" w14:textId="77777777" w:rsidR="00585EB3" w:rsidRDefault="00585EB3" w:rsidP="00585EB3">
      <w:r>
        <w:t>Manual Tally Sheet</w:t>
      </w:r>
      <w:r>
        <w:br/>
      </w:r>
      <w:r w:rsidRPr="00415228">
        <w:rPr>
          <w:b/>
        </w:rPr>
        <w:t>Date:</w:t>
      </w:r>
      <w:r>
        <w:t xml:space="preserve"> </w:t>
      </w:r>
    </w:p>
    <w:p w14:paraId="2EBCA54D" w14:textId="77777777" w:rsidR="00585EB3" w:rsidRPr="00D37D0F" w:rsidRDefault="00585EB3" w:rsidP="00585EB3">
      <w:pPr>
        <w:rPr>
          <w:i/>
        </w:rPr>
      </w:pPr>
      <w:r>
        <w:rPr>
          <w:i/>
        </w:rPr>
        <w:t>Record cash transactions. Completed sheet to be placed in till off draw in</w:t>
      </w:r>
      <w:r>
        <w:rPr>
          <w:i/>
        </w:rPr>
        <w:br/>
        <w:t>appropriate tray.</w:t>
      </w:r>
    </w:p>
    <w:sectPr w:rsidR="00585EB3" w:rsidRPr="00D37D0F" w:rsidSect="00415228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C3"/>
    <w:rsid w:val="002B1030"/>
    <w:rsid w:val="0034212A"/>
    <w:rsid w:val="003877C3"/>
    <w:rsid w:val="00415228"/>
    <w:rsid w:val="00585EB3"/>
    <w:rsid w:val="005C084A"/>
    <w:rsid w:val="006961A1"/>
    <w:rsid w:val="00722F5E"/>
    <w:rsid w:val="007B1B10"/>
    <w:rsid w:val="007F0A77"/>
    <w:rsid w:val="00A31008"/>
    <w:rsid w:val="00B01B98"/>
    <w:rsid w:val="00C53DE8"/>
    <w:rsid w:val="00CD44A4"/>
    <w:rsid w:val="00CE30FE"/>
    <w:rsid w:val="00CE7F71"/>
    <w:rsid w:val="00D37D0F"/>
    <w:rsid w:val="00DA65DE"/>
    <w:rsid w:val="00DE63B6"/>
    <w:rsid w:val="00F3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EDE77"/>
  <w15:docId w15:val="{28E19D05-3026-4A3C-8C32-4C1FD1DA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75B37-1E13-48E0-9296-7D44F0A2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Callister</dc:creator>
  <cp:lastModifiedBy>Jo Stanley</cp:lastModifiedBy>
  <cp:revision>3</cp:revision>
  <cp:lastPrinted>2020-12-11T04:33:00Z</cp:lastPrinted>
  <dcterms:created xsi:type="dcterms:W3CDTF">2022-02-07T05:42:00Z</dcterms:created>
  <dcterms:modified xsi:type="dcterms:W3CDTF">2022-08-08T02:51:00Z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